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86" w:rsidRDefault="008E0A86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A53E5" w:rsidRDefault="00CA53E5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A53E5" w:rsidRDefault="00CA53E5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A53E5" w:rsidRDefault="00CA53E5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A53E5" w:rsidRDefault="00CA53E5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A53E5" w:rsidRDefault="00CA53E5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A53E5" w:rsidRDefault="00CA53E5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A53E5" w:rsidRDefault="00CA53E5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A53E5" w:rsidRDefault="00CA53E5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A53E5" w:rsidRDefault="00CA53E5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A53E5" w:rsidRDefault="00CA53E5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</w:p>
    <w:p w:rsidR="00CA53E5" w:rsidRDefault="00CA53E5" w:rsidP="001C114E">
      <w:pPr>
        <w:pStyle w:val="Default"/>
        <w:ind w:right="5101"/>
        <w:jc w:val="both"/>
        <w:rPr>
          <w:b/>
          <w:bCs/>
          <w:color w:val="auto"/>
          <w:sz w:val="25"/>
          <w:szCs w:val="25"/>
        </w:rPr>
      </w:pPr>
      <w:bookmarkStart w:id="0" w:name="_GoBack"/>
      <w:bookmarkEnd w:id="0"/>
    </w:p>
    <w:p w:rsidR="008E0A86" w:rsidRDefault="008E0A86" w:rsidP="001B0E47">
      <w:pPr>
        <w:pStyle w:val="Default"/>
        <w:ind w:left="-142" w:right="5101"/>
        <w:jc w:val="both"/>
        <w:rPr>
          <w:b/>
          <w:bCs/>
          <w:color w:val="auto"/>
          <w:sz w:val="25"/>
          <w:szCs w:val="25"/>
        </w:rPr>
      </w:pPr>
    </w:p>
    <w:p w:rsidR="001B0E47" w:rsidRPr="005F4661" w:rsidRDefault="001B0E47" w:rsidP="001B0E47">
      <w:pPr>
        <w:pStyle w:val="Default"/>
        <w:ind w:left="-142" w:right="5101"/>
        <w:jc w:val="both"/>
        <w:rPr>
          <w:b/>
          <w:bCs/>
          <w:color w:val="auto"/>
          <w:sz w:val="25"/>
          <w:szCs w:val="25"/>
        </w:rPr>
      </w:pPr>
      <w:r w:rsidRPr="005F4661">
        <w:rPr>
          <w:b/>
          <w:bCs/>
          <w:color w:val="auto"/>
          <w:sz w:val="25"/>
          <w:szCs w:val="25"/>
        </w:rPr>
        <w:t>О внесении изменений в решение Совета депутатов муниципального округа Головинский от</w:t>
      </w:r>
      <w:r w:rsidR="00371F56" w:rsidRPr="005F4661">
        <w:rPr>
          <w:b/>
          <w:bCs/>
          <w:color w:val="auto"/>
          <w:sz w:val="25"/>
          <w:szCs w:val="25"/>
        </w:rPr>
        <w:t xml:space="preserve"> </w:t>
      </w:r>
      <w:r w:rsidRPr="005F4661">
        <w:rPr>
          <w:b/>
          <w:bCs/>
          <w:color w:val="auto"/>
          <w:sz w:val="25"/>
          <w:szCs w:val="25"/>
        </w:rPr>
        <w:t>24 февраля 2015 года № 20 «Об утверждении порядка поощрения депутатов Совета депутатов муниципального округа Головинский»</w:t>
      </w:r>
      <w:r w:rsidR="008E0A86">
        <w:rPr>
          <w:b/>
          <w:bCs/>
          <w:color w:val="auto"/>
          <w:sz w:val="25"/>
          <w:szCs w:val="25"/>
        </w:rPr>
        <w:t xml:space="preserve"> </w:t>
      </w:r>
    </w:p>
    <w:p w:rsidR="001B0E47" w:rsidRPr="005F4661" w:rsidRDefault="001B0E47" w:rsidP="001B0E47">
      <w:pPr>
        <w:pStyle w:val="Default"/>
        <w:ind w:left="-142" w:right="4675"/>
        <w:jc w:val="both"/>
        <w:rPr>
          <w:color w:val="auto"/>
          <w:sz w:val="25"/>
          <w:szCs w:val="25"/>
        </w:rPr>
      </w:pPr>
    </w:p>
    <w:p w:rsidR="003147F7" w:rsidRPr="005F4661" w:rsidRDefault="001B0E47" w:rsidP="003147F7">
      <w:pPr>
        <w:pStyle w:val="Default"/>
        <w:ind w:left="-142" w:firstLine="708"/>
        <w:jc w:val="both"/>
        <w:rPr>
          <w:color w:val="auto"/>
          <w:sz w:val="25"/>
          <w:szCs w:val="25"/>
        </w:rPr>
      </w:pPr>
      <w:r w:rsidRPr="005F4661">
        <w:rPr>
          <w:color w:val="auto"/>
          <w:sz w:val="25"/>
          <w:szCs w:val="25"/>
        </w:rPr>
        <w:t xml:space="preserve">В соответствии с частями 16, 17 статьи 3 Закона города Москвы </w:t>
      </w:r>
      <w:r w:rsidR="00855660" w:rsidRPr="005F4661">
        <w:rPr>
          <w:color w:val="auto"/>
          <w:sz w:val="25"/>
          <w:szCs w:val="25"/>
        </w:rPr>
        <w:t>№</w:t>
      </w:r>
      <w:r w:rsidRPr="005F4661">
        <w:rPr>
          <w:color w:val="auto"/>
          <w:sz w:val="25"/>
          <w:szCs w:val="25"/>
        </w:rPr>
        <w:t xml:space="preserve"> 39 </w:t>
      </w:r>
      <w:r w:rsidR="00457139" w:rsidRPr="00457139">
        <w:rPr>
          <w:color w:val="auto"/>
          <w:sz w:val="25"/>
          <w:szCs w:val="25"/>
        </w:rPr>
        <w:t xml:space="preserve">                           </w:t>
      </w:r>
      <w:r w:rsidRPr="005F4661">
        <w:rPr>
          <w:color w:val="auto"/>
          <w:sz w:val="25"/>
          <w:szCs w:val="25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Москвы», </w:t>
      </w:r>
      <w:r w:rsidR="003147F7" w:rsidRPr="005F4661">
        <w:rPr>
          <w:color w:val="auto"/>
          <w:sz w:val="25"/>
          <w:szCs w:val="25"/>
        </w:rPr>
        <w:t>В связи с</w:t>
      </w:r>
      <w:r w:rsidR="00855660" w:rsidRPr="005F4661">
        <w:rPr>
          <w:color w:val="auto"/>
          <w:sz w:val="25"/>
          <w:szCs w:val="25"/>
        </w:rPr>
        <w:t xml:space="preserve"> действием </w:t>
      </w:r>
      <w:r w:rsidR="003147F7" w:rsidRPr="005F4661">
        <w:rPr>
          <w:color w:val="auto"/>
          <w:sz w:val="25"/>
          <w:szCs w:val="25"/>
        </w:rPr>
        <w:t>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1B0E47" w:rsidRPr="005F4661" w:rsidRDefault="001B0E47" w:rsidP="001B0E47">
      <w:pPr>
        <w:pStyle w:val="Default"/>
        <w:ind w:left="-142" w:firstLine="708"/>
        <w:jc w:val="both"/>
        <w:rPr>
          <w:color w:val="auto"/>
          <w:sz w:val="8"/>
          <w:szCs w:val="8"/>
        </w:rPr>
      </w:pPr>
    </w:p>
    <w:p w:rsidR="001B0E47" w:rsidRPr="005F4661" w:rsidRDefault="001B0E47" w:rsidP="001B0E47">
      <w:pPr>
        <w:pStyle w:val="Default"/>
        <w:ind w:left="-142"/>
        <w:jc w:val="center"/>
        <w:rPr>
          <w:color w:val="auto"/>
          <w:sz w:val="25"/>
          <w:szCs w:val="25"/>
        </w:rPr>
      </w:pPr>
      <w:r w:rsidRPr="005F4661">
        <w:rPr>
          <w:b/>
          <w:bCs/>
          <w:color w:val="auto"/>
          <w:sz w:val="25"/>
          <w:szCs w:val="25"/>
        </w:rPr>
        <w:t>Советом депутатов принято решение</w:t>
      </w:r>
      <w:r w:rsidRPr="005F4661">
        <w:rPr>
          <w:color w:val="auto"/>
          <w:sz w:val="25"/>
          <w:szCs w:val="25"/>
        </w:rPr>
        <w:t>:</w:t>
      </w:r>
    </w:p>
    <w:p w:rsidR="003147F7" w:rsidRPr="005F4661" w:rsidRDefault="003147F7" w:rsidP="001B0E47">
      <w:pPr>
        <w:pStyle w:val="Default"/>
        <w:ind w:left="-142"/>
        <w:jc w:val="center"/>
        <w:rPr>
          <w:color w:val="auto"/>
          <w:sz w:val="8"/>
          <w:szCs w:val="8"/>
        </w:rPr>
      </w:pPr>
    </w:p>
    <w:p w:rsidR="008E0A86" w:rsidRPr="008E0A86" w:rsidRDefault="006C5458" w:rsidP="00374F44">
      <w:pPr>
        <w:pStyle w:val="a4"/>
        <w:widowControl/>
        <w:numPr>
          <w:ilvl w:val="1"/>
          <w:numId w:val="4"/>
        </w:numPr>
        <w:tabs>
          <w:tab w:val="left" w:pos="0"/>
        </w:tabs>
        <w:adjustRightInd/>
        <w:ind w:left="0" w:right="-5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E0A86">
        <w:rPr>
          <w:rFonts w:ascii="Times New Roman" w:hAnsi="Times New Roman" w:cs="Times New Roman"/>
          <w:sz w:val="25"/>
          <w:szCs w:val="25"/>
        </w:rPr>
        <w:t xml:space="preserve">Внести следующие изменения в </w:t>
      </w:r>
      <w:r w:rsidR="00855660" w:rsidRPr="008E0A86">
        <w:rPr>
          <w:rFonts w:ascii="Times New Roman" w:hAnsi="Times New Roman" w:cs="Times New Roman"/>
          <w:sz w:val="25"/>
          <w:szCs w:val="25"/>
        </w:rPr>
        <w:t>решение</w:t>
      </w:r>
      <w:r w:rsidRPr="008E0A86">
        <w:rPr>
          <w:rFonts w:ascii="Times New Roman" w:hAnsi="Times New Roman" w:cs="Times New Roman"/>
          <w:sz w:val="25"/>
          <w:szCs w:val="25"/>
        </w:rPr>
        <w:t xml:space="preserve"> Совета депутатов муниципального округа Головинский от 24 февраля 2015 года № 20 «Об утверждении порядка поощрения депутатов Совета депутатов муниципального округа Головинский»</w:t>
      </w:r>
      <w:r w:rsidR="008E0A86" w:rsidRPr="008E0A86">
        <w:rPr>
          <w:rFonts w:ascii="Times New Roman" w:hAnsi="Times New Roman" w:cs="Times New Roman"/>
          <w:sz w:val="25"/>
          <w:szCs w:val="25"/>
        </w:rPr>
        <w:t xml:space="preserve"> в редакции решений:</w:t>
      </w:r>
      <w:r w:rsidR="00855660" w:rsidRPr="008E0A86">
        <w:rPr>
          <w:rFonts w:ascii="Times New Roman" w:hAnsi="Times New Roman" w:cs="Times New Roman"/>
          <w:sz w:val="25"/>
          <w:szCs w:val="25"/>
        </w:rPr>
        <w:t xml:space="preserve"> от 1 марта 2016 года № 20 «О внесении изменений в решение Совета депутатов муниципального округа Головинский от 24 февраля 2015 года № 20 «Об утверждении порядка поощрения депутатов Совета депутатов мун</w:t>
      </w:r>
      <w:r w:rsidR="008E0A86" w:rsidRPr="008E0A86">
        <w:rPr>
          <w:rFonts w:ascii="Times New Roman" w:hAnsi="Times New Roman" w:cs="Times New Roman"/>
          <w:sz w:val="25"/>
          <w:szCs w:val="25"/>
        </w:rPr>
        <w:t>иципального округа Головинский» и от 28 июня 2016 года № 73 «О внесении изменений в решение Совета депутатов муниципального округа Головинский от 24 февраля 2015 года № 20 «Об утверждении порядка поощрения депутатов Совета депутатов муниципального округа Головинский»:</w:t>
      </w:r>
      <w:r w:rsidR="008E0A86" w:rsidRPr="008E0A86">
        <w:t xml:space="preserve"> </w:t>
      </w:r>
      <w:r w:rsidR="008E0A86" w:rsidRPr="008E0A86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284300">
        <w:rPr>
          <w:rFonts w:ascii="Times New Roman" w:hAnsi="Times New Roman" w:cs="Times New Roman"/>
          <w:sz w:val="25"/>
          <w:szCs w:val="25"/>
        </w:rPr>
        <w:t>2</w:t>
      </w:r>
      <w:r w:rsidR="008E0A86" w:rsidRPr="008E0A86">
        <w:rPr>
          <w:rFonts w:ascii="Times New Roman" w:hAnsi="Times New Roman" w:cs="Times New Roman"/>
          <w:sz w:val="25"/>
          <w:szCs w:val="25"/>
        </w:rPr>
        <w:t xml:space="preserve"> к решению изложить в новой редакции согласно </w:t>
      </w:r>
      <w:r w:rsidR="00284300">
        <w:rPr>
          <w:rFonts w:ascii="Times New Roman" w:hAnsi="Times New Roman" w:cs="Times New Roman"/>
          <w:sz w:val="25"/>
          <w:szCs w:val="25"/>
        </w:rPr>
        <w:t>П</w:t>
      </w:r>
      <w:r w:rsidR="008E0A86" w:rsidRPr="008E0A86">
        <w:rPr>
          <w:rFonts w:ascii="Times New Roman" w:hAnsi="Times New Roman" w:cs="Times New Roman"/>
          <w:sz w:val="25"/>
          <w:szCs w:val="25"/>
        </w:rPr>
        <w:t>риложению к данному решению.</w:t>
      </w:r>
    </w:p>
    <w:p w:rsidR="00593FCD" w:rsidRDefault="00593FCD" w:rsidP="00374F44">
      <w:pPr>
        <w:widowControl/>
        <w:numPr>
          <w:ilvl w:val="1"/>
          <w:numId w:val="4"/>
        </w:numPr>
        <w:tabs>
          <w:tab w:val="left" w:pos="0"/>
        </w:tabs>
        <w:adjustRightInd/>
        <w:ind w:left="0" w:right="-5" w:firstLine="567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  <w:r w:rsidRPr="005F4661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округа </w:t>
      </w:r>
      <w:proofErr w:type="spellStart"/>
      <w:r w:rsidRPr="005F4661">
        <w:rPr>
          <w:rFonts w:ascii="Times New Roman" w:hAnsi="Times New Roman" w:cs="Times New Roman"/>
          <w:sz w:val="25"/>
          <w:szCs w:val="25"/>
        </w:rPr>
        <w:t>Головинский</w:t>
      </w:r>
      <w:proofErr w:type="spellEnd"/>
      <w:r w:rsidRPr="005F4661">
        <w:rPr>
          <w:rFonts w:ascii="Times New Roman" w:hAnsi="Times New Roman" w:cs="Times New Roman"/>
          <w:sz w:val="25"/>
          <w:szCs w:val="25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5F4661">
        <w:rPr>
          <w:rFonts w:ascii="Times New Roman" w:hAnsi="Times New Roman" w:cs="Times New Roman"/>
          <w:sz w:val="25"/>
          <w:szCs w:val="25"/>
        </w:rPr>
        <w:t>Головинский</w:t>
      </w:r>
      <w:proofErr w:type="spellEnd"/>
      <w:r w:rsidR="007A5087">
        <w:rPr>
          <w:rFonts w:ascii="Times New Roman" w:hAnsi="Times New Roman" w:cs="Times New Roman"/>
          <w:sz w:val="25"/>
          <w:szCs w:val="25"/>
        </w:rPr>
        <w:t xml:space="preserve"> </w:t>
      </w:r>
      <w:hyperlink r:id="rId6" w:history="1">
        <w:r w:rsidRPr="005F4661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www</w:t>
        </w:r>
        <w:r w:rsidRPr="005F4661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.</w:t>
        </w:r>
        <w:proofErr w:type="spellStart"/>
        <w:r w:rsidRPr="005F4661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nashe</w:t>
        </w:r>
        <w:proofErr w:type="spellEnd"/>
        <w:r w:rsidRPr="005F4661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-</w:t>
        </w:r>
        <w:proofErr w:type="spellStart"/>
        <w:r w:rsidRPr="005F4661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golovino</w:t>
        </w:r>
        <w:proofErr w:type="spellEnd"/>
        <w:r w:rsidRPr="005F4661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.</w:t>
        </w:r>
        <w:proofErr w:type="spellStart"/>
        <w:r w:rsidRPr="005F4661">
          <w:rPr>
            <w:rStyle w:val="a3"/>
            <w:rFonts w:ascii="Times New Roman" w:hAnsi="Times New Roman" w:cs="Times New Roman"/>
            <w:color w:val="auto"/>
            <w:sz w:val="25"/>
            <w:szCs w:val="25"/>
            <w:lang w:val="en-US"/>
          </w:rPr>
          <w:t>ru</w:t>
        </w:r>
        <w:proofErr w:type="spellEnd"/>
      </w:hyperlink>
      <w:r w:rsidR="00605EB6" w:rsidRPr="005F466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.</w:t>
      </w:r>
      <w:r w:rsidR="007A5087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 xml:space="preserve">  </w:t>
      </w:r>
    </w:p>
    <w:p w:rsidR="008E0A86" w:rsidRDefault="008E0A86" w:rsidP="00374F44">
      <w:pPr>
        <w:widowControl/>
        <w:numPr>
          <w:ilvl w:val="1"/>
          <w:numId w:val="4"/>
        </w:numPr>
        <w:tabs>
          <w:tab w:val="left" w:pos="0"/>
        </w:tabs>
        <w:adjustRightInd/>
        <w:ind w:left="0" w:right="-5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E0A86">
        <w:rPr>
          <w:rFonts w:ascii="Times New Roman" w:hAnsi="Times New Roman" w:cs="Times New Roman"/>
          <w:sz w:val="25"/>
          <w:szCs w:val="25"/>
        </w:rPr>
        <w:t xml:space="preserve">Настоящее решение вступает в силу со дня его </w:t>
      </w:r>
      <w:r w:rsidR="007A5087">
        <w:rPr>
          <w:rFonts w:ascii="Times New Roman" w:hAnsi="Times New Roman" w:cs="Times New Roman"/>
          <w:sz w:val="25"/>
          <w:szCs w:val="25"/>
        </w:rPr>
        <w:t>принятия.</w:t>
      </w:r>
    </w:p>
    <w:p w:rsidR="00895645" w:rsidRPr="00895645" w:rsidRDefault="00895645" w:rsidP="00374F44">
      <w:pPr>
        <w:pStyle w:val="a4"/>
        <w:widowControl/>
        <w:numPr>
          <w:ilvl w:val="1"/>
          <w:numId w:val="4"/>
        </w:numPr>
        <w:tabs>
          <w:tab w:val="left" w:pos="0"/>
        </w:tabs>
        <w:adjustRightInd/>
        <w:ind w:left="0" w:right="-5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95645">
        <w:rPr>
          <w:rFonts w:ascii="Times New Roman" w:hAnsi="Times New Roman" w:cs="Times New Roman"/>
          <w:sz w:val="25"/>
          <w:szCs w:val="25"/>
        </w:rPr>
        <w:t xml:space="preserve">Контроль исполнения настоящего решения возложить на главу муниципального округа Головинский </w:t>
      </w:r>
      <w:r w:rsidRPr="00895645">
        <w:rPr>
          <w:rFonts w:ascii="Times New Roman" w:hAnsi="Times New Roman" w:cs="Times New Roman"/>
          <w:b/>
          <w:sz w:val="25"/>
          <w:szCs w:val="25"/>
        </w:rPr>
        <w:t>Архипцову Н.В.</w:t>
      </w:r>
      <w:r w:rsidRPr="00895645">
        <w:rPr>
          <w:rFonts w:ascii="Times New Roman" w:hAnsi="Times New Roman" w:cs="Times New Roman"/>
          <w:sz w:val="25"/>
          <w:szCs w:val="25"/>
        </w:rPr>
        <w:t xml:space="preserve"> и депутата </w:t>
      </w:r>
      <w:r>
        <w:rPr>
          <w:rFonts w:ascii="Times New Roman" w:hAnsi="Times New Roman" w:cs="Times New Roman"/>
          <w:b/>
          <w:sz w:val="25"/>
          <w:szCs w:val="25"/>
        </w:rPr>
        <w:t>Артамонову Л.Н.</w:t>
      </w:r>
      <w:r w:rsidRPr="00895645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57139" w:rsidRDefault="00457139" w:rsidP="00992B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57139" w:rsidRPr="005F4661" w:rsidRDefault="00457139" w:rsidP="00992B7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B0E47" w:rsidRPr="005F4661" w:rsidRDefault="00593FCD" w:rsidP="001B0E47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4661">
        <w:rPr>
          <w:rFonts w:ascii="Times New Roman" w:hAnsi="Times New Roman" w:cs="Times New Roman"/>
          <w:b/>
          <w:sz w:val="25"/>
          <w:szCs w:val="25"/>
        </w:rPr>
        <w:t xml:space="preserve">Глава </w:t>
      </w:r>
    </w:p>
    <w:p w:rsidR="001B0E47" w:rsidRPr="005F4661" w:rsidRDefault="001B0E47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4661">
        <w:rPr>
          <w:rFonts w:ascii="Times New Roman" w:hAnsi="Times New Roman" w:cs="Times New Roman"/>
          <w:b/>
          <w:sz w:val="25"/>
          <w:szCs w:val="25"/>
        </w:rPr>
        <w:t>муниципального округа Головинский</w:t>
      </w:r>
      <w:r w:rsidRPr="005F4661">
        <w:rPr>
          <w:rFonts w:ascii="Times New Roman" w:hAnsi="Times New Roman" w:cs="Times New Roman"/>
          <w:b/>
          <w:sz w:val="25"/>
          <w:szCs w:val="25"/>
        </w:rPr>
        <w:tab/>
      </w:r>
      <w:r w:rsidRPr="005F4661">
        <w:rPr>
          <w:rFonts w:ascii="Times New Roman" w:hAnsi="Times New Roman" w:cs="Times New Roman"/>
          <w:b/>
          <w:sz w:val="25"/>
          <w:szCs w:val="25"/>
        </w:rPr>
        <w:tab/>
      </w:r>
      <w:r w:rsidRPr="005F4661">
        <w:rPr>
          <w:rFonts w:ascii="Times New Roman" w:hAnsi="Times New Roman" w:cs="Times New Roman"/>
          <w:b/>
          <w:sz w:val="25"/>
          <w:szCs w:val="25"/>
        </w:rPr>
        <w:tab/>
      </w:r>
      <w:r w:rsidRPr="005F4661">
        <w:rPr>
          <w:rFonts w:ascii="Times New Roman" w:hAnsi="Times New Roman" w:cs="Times New Roman"/>
          <w:b/>
          <w:sz w:val="25"/>
          <w:szCs w:val="25"/>
        </w:rPr>
        <w:tab/>
      </w:r>
      <w:r w:rsidR="00DC771A" w:rsidRPr="005F4661">
        <w:rPr>
          <w:rFonts w:ascii="Times New Roman" w:hAnsi="Times New Roman" w:cs="Times New Roman"/>
          <w:b/>
          <w:sz w:val="25"/>
          <w:szCs w:val="25"/>
        </w:rPr>
        <w:tab/>
      </w:r>
      <w:r w:rsidR="00F45D6A" w:rsidRPr="005F4661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Pr="005F4661">
        <w:rPr>
          <w:rFonts w:ascii="Times New Roman" w:hAnsi="Times New Roman" w:cs="Times New Roman"/>
          <w:b/>
          <w:sz w:val="25"/>
          <w:szCs w:val="25"/>
        </w:rPr>
        <w:t>Н.В. Архипцова</w:t>
      </w:r>
    </w:p>
    <w:p w:rsidR="00F717C6" w:rsidRPr="005F4661" w:rsidRDefault="00F717C6" w:rsidP="00F82C1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57139" w:rsidRDefault="00457139" w:rsidP="00895645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57139" w:rsidRDefault="00457139" w:rsidP="00895645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114E" w:rsidRDefault="001C114E" w:rsidP="00895645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95645" w:rsidRPr="005F4661" w:rsidRDefault="00895645" w:rsidP="00895645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4661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895645" w:rsidRPr="005F4661" w:rsidRDefault="00895645" w:rsidP="00895645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4661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муниципального округа Головинский </w:t>
      </w:r>
    </w:p>
    <w:p w:rsidR="00895645" w:rsidRDefault="00895645" w:rsidP="00895645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466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19 декабря</w:t>
      </w:r>
      <w:r w:rsidR="00C51AA3">
        <w:rPr>
          <w:rFonts w:ascii="Times New Roman" w:hAnsi="Times New Roman" w:cs="Times New Roman"/>
          <w:b w:val="0"/>
          <w:sz w:val="24"/>
          <w:szCs w:val="24"/>
        </w:rPr>
        <w:t xml:space="preserve"> 2017</w:t>
      </w:r>
      <w:r w:rsidRPr="005F4661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EC1AFC">
        <w:rPr>
          <w:rFonts w:ascii="Times New Roman" w:hAnsi="Times New Roman" w:cs="Times New Roman"/>
          <w:b w:val="0"/>
          <w:sz w:val="24"/>
          <w:szCs w:val="24"/>
        </w:rPr>
        <w:t>127</w:t>
      </w:r>
    </w:p>
    <w:p w:rsidR="00895645" w:rsidRDefault="00895645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17C6" w:rsidRPr="005F4661" w:rsidRDefault="00F717C6" w:rsidP="00895645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4661"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F717C6" w:rsidRPr="005F4661" w:rsidRDefault="00F717C6" w:rsidP="00895645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4661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муниципального округа Головинский </w:t>
      </w:r>
    </w:p>
    <w:p w:rsidR="00F717C6" w:rsidRPr="005F4661" w:rsidRDefault="00F717C6" w:rsidP="00895645">
      <w:pPr>
        <w:pStyle w:val="ConsPlusTitle"/>
        <w:tabs>
          <w:tab w:val="left" w:pos="4860"/>
        </w:tabs>
        <w:ind w:left="522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4661">
        <w:rPr>
          <w:rFonts w:ascii="Times New Roman" w:hAnsi="Times New Roman" w:cs="Times New Roman"/>
          <w:b w:val="0"/>
          <w:sz w:val="24"/>
          <w:szCs w:val="24"/>
        </w:rPr>
        <w:t>от 24 февраля 2015 года № 20</w:t>
      </w:r>
    </w:p>
    <w:p w:rsidR="00F717C6" w:rsidRPr="005F4661" w:rsidRDefault="00F717C6" w:rsidP="00F717C6">
      <w:pPr>
        <w:pStyle w:val="ConsPlusTitle"/>
        <w:tabs>
          <w:tab w:val="left" w:pos="4860"/>
        </w:tabs>
        <w:ind w:left="5220" w:right="2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17C6" w:rsidRPr="005F4661" w:rsidRDefault="00F717C6" w:rsidP="00F717C6"/>
    <w:p w:rsidR="00F717C6" w:rsidRPr="005F4661" w:rsidRDefault="00F717C6" w:rsidP="00F717C6"/>
    <w:p w:rsidR="00F717C6" w:rsidRPr="005F4661" w:rsidRDefault="00F717C6" w:rsidP="00F717C6">
      <w:pPr>
        <w:jc w:val="center"/>
        <w:rPr>
          <w:b/>
        </w:rPr>
      </w:pPr>
      <w:r w:rsidRPr="005F4661">
        <w:rPr>
          <w:rFonts w:ascii="Times New Roman" w:hAnsi="Times New Roman" w:cs="Times New Roman"/>
          <w:b/>
          <w:sz w:val="25"/>
          <w:szCs w:val="25"/>
        </w:rPr>
        <w:t>Состав рабочей группы по определению размера поощрения депутатов муниципального округа Головинский</w:t>
      </w:r>
    </w:p>
    <w:p w:rsidR="00F717C6" w:rsidRPr="005F4661" w:rsidRDefault="00F717C6" w:rsidP="00F717C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829"/>
      </w:tblGrid>
      <w:tr w:rsidR="005F4661" w:rsidRPr="005F4661" w:rsidTr="00895645">
        <w:tc>
          <w:tcPr>
            <w:tcW w:w="1101" w:type="dxa"/>
            <w:shd w:val="clear" w:color="auto" w:fill="auto"/>
            <w:vAlign w:val="center"/>
          </w:tcPr>
          <w:p w:rsidR="00F717C6" w:rsidRPr="005F4661" w:rsidRDefault="00F717C6" w:rsidP="008E0A8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F4661">
              <w:rPr>
                <w:rFonts w:ascii="Times New Roman" w:hAnsi="Times New Roman" w:cs="Times New Roman"/>
                <w:b/>
                <w:sz w:val="25"/>
                <w:szCs w:val="25"/>
              </w:rPr>
              <w:t>№п.п.</w:t>
            </w:r>
          </w:p>
        </w:tc>
        <w:tc>
          <w:tcPr>
            <w:tcW w:w="7829" w:type="dxa"/>
            <w:shd w:val="clear" w:color="auto" w:fill="auto"/>
            <w:vAlign w:val="center"/>
          </w:tcPr>
          <w:p w:rsidR="00F717C6" w:rsidRPr="005F4661" w:rsidRDefault="00F717C6" w:rsidP="008E0A8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F4661">
              <w:rPr>
                <w:rFonts w:ascii="Times New Roman" w:hAnsi="Times New Roman" w:cs="Times New Roman"/>
                <w:b/>
                <w:sz w:val="25"/>
                <w:szCs w:val="25"/>
              </w:rPr>
              <w:t>Ф.И.О. депутата Совета депутатов муниципального округа Головинский</w:t>
            </w:r>
          </w:p>
        </w:tc>
      </w:tr>
      <w:tr w:rsidR="005F4661" w:rsidRPr="005F4661" w:rsidTr="00895645">
        <w:tc>
          <w:tcPr>
            <w:tcW w:w="1101" w:type="dxa"/>
            <w:shd w:val="clear" w:color="auto" w:fill="auto"/>
            <w:vAlign w:val="center"/>
          </w:tcPr>
          <w:p w:rsidR="00F717C6" w:rsidRDefault="00F717C6" w:rsidP="008E0A8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F4661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  <w:p w:rsidR="00895645" w:rsidRPr="005F4661" w:rsidRDefault="00895645" w:rsidP="008E0A8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29" w:type="dxa"/>
            <w:shd w:val="clear" w:color="auto" w:fill="auto"/>
            <w:vAlign w:val="center"/>
          </w:tcPr>
          <w:p w:rsidR="00F717C6" w:rsidRPr="005F4661" w:rsidRDefault="00895645" w:rsidP="00895645">
            <w:pPr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Артамонова Людмила Николаевна - председатель</w:t>
            </w:r>
          </w:p>
        </w:tc>
      </w:tr>
      <w:tr w:rsidR="00895645" w:rsidRPr="005F4661" w:rsidTr="00895645">
        <w:tc>
          <w:tcPr>
            <w:tcW w:w="1101" w:type="dxa"/>
            <w:shd w:val="clear" w:color="auto" w:fill="auto"/>
            <w:vAlign w:val="center"/>
          </w:tcPr>
          <w:p w:rsidR="00895645" w:rsidRDefault="00895645" w:rsidP="008E0A8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  <w:p w:rsidR="00895645" w:rsidRPr="005F4661" w:rsidRDefault="00895645" w:rsidP="008E0A8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29" w:type="dxa"/>
            <w:shd w:val="clear" w:color="auto" w:fill="auto"/>
            <w:vAlign w:val="center"/>
          </w:tcPr>
          <w:p w:rsidR="00895645" w:rsidRPr="005F4661" w:rsidRDefault="00895645" w:rsidP="00895645">
            <w:pPr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Вяльченкова Наталья Васильевна – заместитель председателя</w:t>
            </w:r>
          </w:p>
        </w:tc>
      </w:tr>
      <w:tr w:rsidR="005F4661" w:rsidRPr="005F4661" w:rsidTr="00895645">
        <w:tc>
          <w:tcPr>
            <w:tcW w:w="1101" w:type="dxa"/>
            <w:shd w:val="clear" w:color="auto" w:fill="auto"/>
            <w:vAlign w:val="center"/>
          </w:tcPr>
          <w:p w:rsidR="00F717C6" w:rsidRDefault="00895645" w:rsidP="008E0A8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  <w:p w:rsidR="00895645" w:rsidRPr="005F4661" w:rsidRDefault="00895645" w:rsidP="008E0A8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29" w:type="dxa"/>
            <w:shd w:val="clear" w:color="auto" w:fill="auto"/>
            <w:vAlign w:val="center"/>
          </w:tcPr>
          <w:p w:rsidR="00F717C6" w:rsidRPr="005F4661" w:rsidRDefault="00895645" w:rsidP="00895645">
            <w:pPr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4661">
              <w:rPr>
                <w:rFonts w:ascii="Times New Roman" w:hAnsi="Times New Roman" w:cs="Times New Roman"/>
                <w:sz w:val="25"/>
                <w:szCs w:val="25"/>
              </w:rPr>
              <w:t>Архипцова Надежда Васильевна</w:t>
            </w:r>
          </w:p>
        </w:tc>
      </w:tr>
      <w:tr w:rsidR="005F4661" w:rsidRPr="005F4661" w:rsidTr="00895645">
        <w:tc>
          <w:tcPr>
            <w:tcW w:w="1101" w:type="dxa"/>
            <w:shd w:val="clear" w:color="auto" w:fill="auto"/>
            <w:vAlign w:val="center"/>
          </w:tcPr>
          <w:p w:rsidR="00F717C6" w:rsidRDefault="00895645" w:rsidP="008E0A8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  <w:p w:rsidR="00895645" w:rsidRPr="005F4661" w:rsidRDefault="00895645" w:rsidP="008E0A8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29" w:type="dxa"/>
            <w:shd w:val="clear" w:color="auto" w:fill="auto"/>
            <w:vAlign w:val="center"/>
          </w:tcPr>
          <w:p w:rsidR="00F717C6" w:rsidRPr="005F4661" w:rsidRDefault="00F717C6" w:rsidP="00895645">
            <w:pPr>
              <w:ind w:left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F4661">
              <w:rPr>
                <w:rFonts w:ascii="Times New Roman" w:hAnsi="Times New Roman" w:cs="Times New Roman"/>
                <w:sz w:val="25"/>
                <w:szCs w:val="25"/>
              </w:rPr>
              <w:t>Борисова Елена Григорьевна</w:t>
            </w:r>
          </w:p>
        </w:tc>
      </w:tr>
      <w:tr w:rsidR="00605EB6" w:rsidRPr="005F4661" w:rsidTr="00895645">
        <w:tc>
          <w:tcPr>
            <w:tcW w:w="1101" w:type="dxa"/>
            <w:shd w:val="clear" w:color="auto" w:fill="auto"/>
          </w:tcPr>
          <w:p w:rsidR="00895645" w:rsidRDefault="00895645" w:rsidP="0089564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  <w:p w:rsidR="00F717C6" w:rsidRPr="005F4661" w:rsidRDefault="00F717C6" w:rsidP="0089564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29" w:type="dxa"/>
            <w:shd w:val="clear" w:color="auto" w:fill="auto"/>
          </w:tcPr>
          <w:p w:rsidR="00F717C6" w:rsidRPr="005F4661" w:rsidRDefault="00895645" w:rsidP="0089564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Каликина Елена Борисовна</w:t>
            </w:r>
          </w:p>
        </w:tc>
      </w:tr>
    </w:tbl>
    <w:p w:rsidR="00F717C6" w:rsidRPr="005F4661" w:rsidRDefault="00F717C6" w:rsidP="00F717C6">
      <w:pPr>
        <w:rPr>
          <w:rFonts w:ascii="Times New Roman" w:hAnsi="Times New Roman" w:cs="Times New Roman"/>
          <w:sz w:val="25"/>
          <w:szCs w:val="25"/>
        </w:rPr>
      </w:pPr>
    </w:p>
    <w:p w:rsidR="00F717C6" w:rsidRPr="005F4661" w:rsidRDefault="00F717C6" w:rsidP="004908AE">
      <w:pPr>
        <w:widowControl/>
        <w:autoSpaceDE/>
        <w:autoSpaceDN/>
        <w:adjustRightInd/>
        <w:ind w:left="-142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F717C6" w:rsidRPr="005F4661" w:rsidSect="00895645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50E"/>
    <w:multiLevelType w:val="multilevel"/>
    <w:tmpl w:val="6E2065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0653B"/>
    <w:multiLevelType w:val="hybridMultilevel"/>
    <w:tmpl w:val="11D0A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0D800">
      <w:start w:val="1"/>
      <w:numFmt w:val="decimal"/>
      <w:lvlText w:val="%2)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30FAE"/>
    <w:multiLevelType w:val="hybridMultilevel"/>
    <w:tmpl w:val="2D9AD254"/>
    <w:lvl w:ilvl="0" w:tplc="8B827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D46F8"/>
    <w:multiLevelType w:val="hybridMultilevel"/>
    <w:tmpl w:val="03647BBE"/>
    <w:lvl w:ilvl="0" w:tplc="D5A84C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3E92B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6EF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CB6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6EBF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1813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D4A1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783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BCF6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B83"/>
    <w:rsid w:val="00011C69"/>
    <w:rsid w:val="00077D55"/>
    <w:rsid w:val="000879ED"/>
    <w:rsid w:val="000A1437"/>
    <w:rsid w:val="0016298A"/>
    <w:rsid w:val="001B0E47"/>
    <w:rsid w:val="001C114E"/>
    <w:rsid w:val="00284300"/>
    <w:rsid w:val="003147F7"/>
    <w:rsid w:val="00371F56"/>
    <w:rsid w:val="00374F44"/>
    <w:rsid w:val="003925E2"/>
    <w:rsid w:val="00457139"/>
    <w:rsid w:val="00475B83"/>
    <w:rsid w:val="004908AE"/>
    <w:rsid w:val="00593FCD"/>
    <w:rsid w:val="005F4661"/>
    <w:rsid w:val="00605EB6"/>
    <w:rsid w:val="00623089"/>
    <w:rsid w:val="00660641"/>
    <w:rsid w:val="00685B48"/>
    <w:rsid w:val="006A049B"/>
    <w:rsid w:val="006A5573"/>
    <w:rsid w:val="006C5458"/>
    <w:rsid w:val="006D656A"/>
    <w:rsid w:val="006E3309"/>
    <w:rsid w:val="0074347A"/>
    <w:rsid w:val="007A5087"/>
    <w:rsid w:val="007B2BF8"/>
    <w:rsid w:val="00845152"/>
    <w:rsid w:val="00855660"/>
    <w:rsid w:val="00895645"/>
    <w:rsid w:val="008E0A86"/>
    <w:rsid w:val="008E487D"/>
    <w:rsid w:val="00992B73"/>
    <w:rsid w:val="00A243D8"/>
    <w:rsid w:val="00A70559"/>
    <w:rsid w:val="00AD4DE4"/>
    <w:rsid w:val="00B3040B"/>
    <w:rsid w:val="00B72646"/>
    <w:rsid w:val="00C51AA3"/>
    <w:rsid w:val="00CA53E5"/>
    <w:rsid w:val="00D46CC6"/>
    <w:rsid w:val="00D95C54"/>
    <w:rsid w:val="00DB494F"/>
    <w:rsid w:val="00DC771A"/>
    <w:rsid w:val="00E05089"/>
    <w:rsid w:val="00EC1AFC"/>
    <w:rsid w:val="00ED0604"/>
    <w:rsid w:val="00EE53DF"/>
    <w:rsid w:val="00EF73DC"/>
    <w:rsid w:val="00F006BC"/>
    <w:rsid w:val="00F45D6A"/>
    <w:rsid w:val="00F52D77"/>
    <w:rsid w:val="00F717C6"/>
    <w:rsid w:val="00F72FD7"/>
    <w:rsid w:val="00F8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A6F7"/>
  <w15:docId w15:val="{6D5B4DAA-EC85-4D07-A52B-0A19D10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E47"/>
    <w:rPr>
      <w:color w:val="0000FF"/>
      <w:u w:val="single"/>
    </w:rPr>
  </w:style>
  <w:style w:type="paragraph" w:customStyle="1" w:styleId="ConsPlusTitle">
    <w:name w:val="ConsPlusTitle"/>
    <w:rsid w:val="001B0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1B0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0">
    <w:name w:val="Font Style30"/>
    <w:rsid w:val="001B0E4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487D"/>
    <w:pPr>
      <w:ind w:left="720"/>
      <w:contextualSpacing/>
    </w:pPr>
  </w:style>
  <w:style w:type="paragraph" w:customStyle="1" w:styleId="ConsPlusNormal">
    <w:name w:val="ConsPlusNormal"/>
    <w:rsid w:val="00314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Знак Знак1 Знак Знак Знак Знак"/>
    <w:basedOn w:val="a"/>
    <w:rsid w:val="00F717C6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52D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D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7A5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she-golov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8FAD-6DEC-4E71-B793-91B962C4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jurist</cp:lastModifiedBy>
  <cp:revision>5</cp:revision>
  <cp:lastPrinted>2017-12-26T09:02:00Z</cp:lastPrinted>
  <dcterms:created xsi:type="dcterms:W3CDTF">2017-12-20T07:22:00Z</dcterms:created>
  <dcterms:modified xsi:type="dcterms:W3CDTF">2018-01-31T06:25:00Z</dcterms:modified>
</cp:coreProperties>
</file>